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</w:rPr>
        <w:t xml:space="preserve">Regulamin  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>III Festiwalu Polskich „Piosenek słowem malowanych”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Cele festiwalu: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- popularyzacja  polskich piosenek z gatunku poezji śpiewanej, piosenki aktorskiej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 prezentacja umiejętności artystycznych uczestników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 promowanie aktywności twórczej wśród młodzieży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Warunki uczestnictwa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Festiwal jest imprezą otwartą. Może w nim brać udział młodzież reprezentująca gimnazja.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1. Repertuar: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Uczestnicy przygotowują </w:t>
      </w:r>
      <w:r>
        <w:rPr>
          <w:b/>
          <w:sz w:val="28"/>
          <w:szCs w:val="28"/>
        </w:rPr>
        <w:t>dwie</w:t>
      </w:r>
      <w:r>
        <w:rPr>
          <w:sz w:val="28"/>
          <w:szCs w:val="28"/>
        </w:rPr>
        <w:t xml:space="preserve"> piosenki( druga na życzenie jury) z wybranych przez siebie obszarów muzycznych.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2.Uczestnicy przygotowują utwory w następujących kategoriach: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 soliści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- zespoły wokalno – instrumentalne( do 7 osób)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Ocena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1.Oceny wykonawców dokona Komisja Artystyczna ( jury) powołana przez organizatorów.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2. Komisja oceniająca wykonawców będzie brać pod uwagę: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 umiejętności wokalne, wokalno-instrumentalne uczestników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-interpretację utworu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 ogólny wyraz artystyczny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Termin: 29.11.2013r o godz. 10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Miejsce: Hala sportowa w Zespole Szkół w Stawiszynie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Po zapoznaniu się z Regulaminem Festiwalu prosimy przesłać kartę zgłoszenia dołączoną do naszej oferty na adres: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Zespół Szkół w Stawiszynie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ul. Szkolna 8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62-820 Stawiszyn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lub pocztą e-mailową na adres: </w:t>
      </w:r>
    </w:p>
    <w:p>
      <w:pPr>
        <w:pStyle w:val="style0"/>
        <w:rPr/>
      </w:pPr>
      <w:hyperlink r:id="rId2">
        <w:r>
          <w:rPr/>
        </w:r>
      </w:hyperlink>
    </w:p>
    <w:p>
      <w:pPr>
        <w:pStyle w:val="style0"/>
        <w:rPr>
          <w:rStyle w:val="style17"/>
          <w:b/>
          <w:bCs/>
          <w:sz w:val="28"/>
          <w:szCs w:val="28"/>
        </w:rPr>
      </w:pPr>
      <w:hyperlink r:id="rId3">
        <w:r>
          <w:rPr>
            <w:rStyle w:val="style17"/>
            <w:b/>
            <w:bCs/>
            <w:sz w:val="28"/>
            <w:szCs w:val="28"/>
          </w:rPr>
          <w:t>zsstaw</w:t>
        </w:r>
        <w:r>
          <w:rPr>
            <w:rStyle w:val="style17"/>
            <w:b/>
            <w:bCs/>
            <w:sz w:val="28"/>
            <w:szCs w:val="28"/>
          </w:rPr>
          <w:t>iszyn</w:t>
        </w:r>
        <w:r>
          <w:rPr>
            <w:rStyle w:val="style17"/>
            <w:b/>
            <w:bCs/>
            <w:sz w:val="28"/>
            <w:szCs w:val="28"/>
          </w:rPr>
          <w:t>@</w:t>
        </w:r>
      </w:hyperlink>
      <w:r>
        <w:rPr>
          <w:rStyle w:val="style17"/>
          <w:b/>
          <w:bCs/>
          <w:sz w:val="28"/>
          <w:szCs w:val="28"/>
        </w:rPr>
        <w:t>gmail.com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nadesłania kart zgłoszenia do 15.11.2013r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Tel. kontaktowy: Bogumił Knychaus  692364365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W czasie obrad jury będziemy organizować „ Mikrofon dla wszystkich” na który serdecznie zapraszamy. 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pl-PL" w:val="pl-PL"/>
    </w:rPr>
  </w:style>
  <w:style w:styleId="style15" w:type="character">
    <w:name w:val="Default Paragraph Font"/>
    <w:next w:val="style15"/>
    <w:rPr/>
  </w:style>
  <w:style w:styleId="style16" w:type="character">
    <w:name w:val="Łącze internetowe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Odwiedzone łącze internetowe"/>
    <w:next w:val="style17"/>
    <w:rPr>
      <w:color w:val="800000"/>
      <w:u w:val="single"/>
      <w:lang w:bidi="zxx-" w:eastAsia="zxx-" w:val="zxx-"/>
    </w:rPr>
  </w:style>
  <w:style w:styleId="style18" w:type="paragraph">
    <w:name w:val="Nagłówek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Treść tekstu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Podpis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Indeks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staw@interklasa.pl" TargetMode="External"/><Relationship Id="rId3" Type="http://schemas.openxmlformats.org/officeDocument/2006/relationships/hyperlink" Target="mailto:zsstaw@interklasa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2013-10-12T21:00:00Z</dcterms:created>
  <dc:creator>Boguś</dc:creator>
  <cp:lastModifiedBy>yrfog</cp:lastModifiedBy>
  <cp:lastPrinted>2013-10-08T08:12:00Z</cp:lastPrinted>
  <dcterms:modified xsi:type="dcterms:W3CDTF">2013-10-12T21:00:00Z</dcterms:modified>
  <cp:revision>2</cp:revision>
  <dc:title>                                               Regulamin  </dc:title>
</cp:coreProperties>
</file>